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D5DF35" w14:textId="77777777" w:rsidR="00C55306" w:rsidRPr="00C55306" w:rsidRDefault="00C55306" w:rsidP="00C55306">
      <w:pPr>
        <w:spacing w:after="0" w:line="240" w:lineRule="auto"/>
        <w:ind w:right="-852"/>
        <w:jc w:val="center"/>
        <w:rPr>
          <w:rFonts w:ascii="Arial" w:eastAsia="Times New Roman" w:hAnsi="Arial" w:cs="Arial"/>
          <w:lang w:eastAsia="es-ES"/>
        </w:rPr>
      </w:pPr>
      <w:r w:rsidRPr="00C55306">
        <w:rPr>
          <w:rFonts w:ascii="Arial" w:eastAsia="Times New Roman" w:hAnsi="Arial" w:cs="Arial"/>
          <w:lang w:val="es-ES" w:eastAsia="es-ES"/>
        </w:rPr>
        <w:t>REPÚBLICA DOMINICANA</w:t>
      </w:r>
    </w:p>
    <w:p w14:paraId="68E0C241" w14:textId="77777777" w:rsidR="00C55306" w:rsidRPr="00C55306" w:rsidRDefault="00C55306" w:rsidP="00C55306">
      <w:pPr>
        <w:spacing w:after="0" w:line="240" w:lineRule="auto"/>
        <w:ind w:right="-852"/>
        <w:jc w:val="center"/>
        <w:rPr>
          <w:rFonts w:ascii="Arial" w:eastAsia="Times New Roman" w:hAnsi="Arial" w:cs="Arial"/>
          <w:lang w:val="es-ES" w:eastAsia="es-ES"/>
        </w:rPr>
      </w:pPr>
      <w:r w:rsidRPr="00C55306">
        <w:rPr>
          <w:rFonts w:ascii="Arial" w:eastAsia="Times New Roman" w:hAnsi="Arial" w:cs="Arial"/>
          <w:lang w:val="es-ES" w:eastAsia="es-ES"/>
        </w:rPr>
        <w:t>MINISTERIO DE DEFENSA</w:t>
      </w:r>
    </w:p>
    <w:p w14:paraId="118914D4" w14:textId="77777777" w:rsidR="00C55306" w:rsidRPr="00C55306" w:rsidRDefault="00C55306" w:rsidP="00C55306">
      <w:pPr>
        <w:spacing w:after="0" w:line="240" w:lineRule="auto"/>
        <w:ind w:right="-852"/>
        <w:jc w:val="center"/>
        <w:rPr>
          <w:rFonts w:ascii="Arial" w:eastAsia="Times New Roman" w:hAnsi="Arial" w:cs="Arial"/>
          <w:lang w:val="es-ES" w:eastAsia="es-ES"/>
        </w:rPr>
      </w:pPr>
      <w:r w:rsidRPr="00C55306">
        <w:rPr>
          <w:rFonts w:ascii="Arial" w:eastAsia="Times New Roman" w:hAnsi="Arial" w:cs="Arial"/>
          <w:noProof/>
          <w:lang w:eastAsia="es-DO"/>
        </w:rPr>
        <w:drawing>
          <wp:inline distT="0" distB="0" distL="0" distR="0" wp14:anchorId="065BDEBA" wp14:editId="0D7C2ABD">
            <wp:extent cx="1495425" cy="668659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1900" cy="680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F0BAFE" w14:textId="77777777" w:rsidR="001428DA" w:rsidRPr="001428DA" w:rsidRDefault="001428DA" w:rsidP="001428DA">
      <w:pPr>
        <w:spacing w:after="0" w:line="240" w:lineRule="auto"/>
        <w:ind w:right="-852"/>
        <w:jc w:val="center"/>
        <w:rPr>
          <w:rFonts w:ascii="Arial" w:eastAsia="Times New Roman" w:hAnsi="Arial" w:cs="Arial"/>
          <w:lang w:val="es-ES" w:eastAsia="es-ES"/>
        </w:rPr>
      </w:pPr>
      <w:r w:rsidRPr="001428DA">
        <w:rPr>
          <w:rFonts w:ascii="Arial" w:eastAsia="Times New Roman" w:hAnsi="Arial" w:cs="Arial"/>
          <w:lang w:val="es-ES" w:eastAsia="es-ES"/>
        </w:rPr>
        <w:t>INSTITUTO SUPERIOR PARA LA DEFENSA,</w:t>
      </w:r>
    </w:p>
    <w:p w14:paraId="78428207" w14:textId="77777777" w:rsidR="001428DA" w:rsidRPr="001428DA" w:rsidRDefault="001428DA" w:rsidP="001428DA">
      <w:pPr>
        <w:tabs>
          <w:tab w:val="left" w:pos="1470"/>
          <w:tab w:val="center" w:pos="4110"/>
        </w:tabs>
        <w:spacing w:after="0" w:line="240" w:lineRule="auto"/>
        <w:ind w:right="-852"/>
        <w:jc w:val="center"/>
        <w:rPr>
          <w:rFonts w:ascii="Arial" w:eastAsia="Times New Roman" w:hAnsi="Arial" w:cs="Arial"/>
          <w:lang w:val="es-ES" w:eastAsia="es-ES"/>
        </w:rPr>
      </w:pPr>
      <w:r w:rsidRPr="001428DA">
        <w:rPr>
          <w:rFonts w:ascii="Arial" w:eastAsia="Times New Roman" w:hAnsi="Arial" w:cs="Arial"/>
          <w:lang w:val="es-ES" w:eastAsia="es-ES"/>
        </w:rPr>
        <w:t>“General Juan Pablo Duarte y Díez” (INSUDE)</w:t>
      </w:r>
    </w:p>
    <w:p w14:paraId="2A834BFE" w14:textId="77777777" w:rsidR="001428DA" w:rsidRPr="001428DA" w:rsidRDefault="001428DA" w:rsidP="001428DA">
      <w:pPr>
        <w:tabs>
          <w:tab w:val="left" w:pos="1470"/>
          <w:tab w:val="center" w:pos="4110"/>
        </w:tabs>
        <w:spacing w:after="0" w:line="240" w:lineRule="auto"/>
        <w:ind w:right="-852"/>
        <w:jc w:val="center"/>
        <w:rPr>
          <w:rFonts w:ascii="Arial" w:eastAsia="Times New Roman" w:hAnsi="Arial" w:cs="Arial"/>
          <w:lang w:val="es-ES" w:eastAsia="es-ES"/>
        </w:rPr>
      </w:pPr>
      <w:r w:rsidRPr="001428DA">
        <w:rPr>
          <w:rFonts w:ascii="Arial" w:eastAsia="Times New Roman" w:hAnsi="Arial" w:cs="Arial"/>
          <w:lang w:val="es-ES" w:eastAsia="es-ES"/>
        </w:rPr>
        <w:t>“Desarrollando las Capacidades Militares y Civiles de la Defensa Nacional”</w:t>
      </w:r>
    </w:p>
    <w:p w14:paraId="0A071616" w14:textId="77777777" w:rsidR="00C55306" w:rsidRPr="001428DA" w:rsidRDefault="00C55306" w:rsidP="00C55306">
      <w:pPr>
        <w:spacing w:after="0" w:line="240" w:lineRule="auto"/>
        <w:ind w:right="-852"/>
        <w:jc w:val="center"/>
        <w:rPr>
          <w:rFonts w:ascii="Calibri" w:eastAsia="Calibri" w:hAnsi="Calibri" w:cs="Times New Roman"/>
          <w:lang w:val="es-ES"/>
        </w:rPr>
      </w:pPr>
    </w:p>
    <w:p w14:paraId="4CE6F00E" w14:textId="77777777" w:rsidR="002D7179" w:rsidRDefault="008E3ECA"/>
    <w:p w14:paraId="52942D6A" w14:textId="77777777" w:rsidR="00C55306" w:rsidRDefault="00C55306" w:rsidP="00C55306">
      <w:pPr>
        <w:jc w:val="center"/>
        <w:rPr>
          <w:rFonts w:ascii="Arial" w:hAnsi="Arial" w:cs="Arial"/>
          <w:b/>
        </w:rPr>
      </w:pPr>
      <w:r w:rsidRPr="00C55306">
        <w:rPr>
          <w:rFonts w:ascii="Arial" w:hAnsi="Arial" w:cs="Arial"/>
          <w:b/>
        </w:rPr>
        <w:t>DEPARTAMENTO DE LIBRE ACCESO A LA INFORMACION INSUDE</w:t>
      </w:r>
    </w:p>
    <w:p w14:paraId="199F1DAB" w14:textId="77777777" w:rsidR="00C55306" w:rsidRPr="00C55306" w:rsidRDefault="00C55306" w:rsidP="00C55306">
      <w:pPr>
        <w:pStyle w:val="NoSpacing"/>
        <w:jc w:val="center"/>
        <w:rPr>
          <w:rFonts w:ascii="Arial" w:hAnsi="Arial" w:cs="Arial"/>
          <w:b/>
        </w:rPr>
      </w:pPr>
      <w:r w:rsidRPr="00C55306">
        <w:rPr>
          <w:rFonts w:ascii="Arial" w:hAnsi="Arial" w:cs="Arial"/>
          <w:b/>
        </w:rPr>
        <w:t>ESTADÍSTICAS 311 DE LA OAI</w:t>
      </w:r>
    </w:p>
    <w:p w14:paraId="0841DAA7" w14:textId="77777777" w:rsidR="00C55306" w:rsidRDefault="00C55306" w:rsidP="00C55306">
      <w:pPr>
        <w:pStyle w:val="NoSpacing"/>
        <w:jc w:val="center"/>
        <w:rPr>
          <w:rFonts w:ascii="Arial" w:hAnsi="Arial" w:cs="Arial"/>
          <w:b/>
        </w:rPr>
      </w:pPr>
      <w:r w:rsidRPr="00C55306">
        <w:rPr>
          <w:rFonts w:ascii="Arial" w:hAnsi="Arial" w:cs="Arial"/>
          <w:b/>
        </w:rPr>
        <w:t xml:space="preserve">TRIMESTRE </w:t>
      </w:r>
      <w:r w:rsidR="00EA0DED">
        <w:rPr>
          <w:rFonts w:ascii="Arial" w:hAnsi="Arial" w:cs="Arial"/>
          <w:b/>
        </w:rPr>
        <w:t>OCTUBRE-DIC</w:t>
      </w:r>
      <w:r w:rsidR="00E81C83">
        <w:rPr>
          <w:rFonts w:ascii="Arial" w:hAnsi="Arial" w:cs="Arial"/>
          <w:b/>
        </w:rPr>
        <w:t>IEMBRE</w:t>
      </w:r>
      <w:r w:rsidR="001428DA">
        <w:rPr>
          <w:rFonts w:ascii="Arial" w:hAnsi="Arial" w:cs="Arial"/>
          <w:b/>
        </w:rPr>
        <w:t xml:space="preserve"> 2021</w:t>
      </w:r>
    </w:p>
    <w:p w14:paraId="616DEE9D" w14:textId="77777777" w:rsidR="00C55306" w:rsidRDefault="00C55306" w:rsidP="00C55306">
      <w:pPr>
        <w:pStyle w:val="NoSpacing"/>
        <w:jc w:val="center"/>
        <w:rPr>
          <w:rFonts w:ascii="Arial" w:hAnsi="Arial" w:cs="Arial"/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08"/>
        <w:gridCol w:w="2796"/>
        <w:gridCol w:w="1694"/>
        <w:gridCol w:w="1698"/>
        <w:gridCol w:w="1698"/>
      </w:tblGrid>
      <w:tr w:rsidR="00C55306" w14:paraId="0852ECF6" w14:textId="77777777" w:rsidTr="00C55306">
        <w:tc>
          <w:tcPr>
            <w:tcW w:w="608" w:type="dxa"/>
            <w:shd w:val="clear" w:color="auto" w:fill="8EAADB" w:themeFill="accent1" w:themeFillTint="99"/>
          </w:tcPr>
          <w:p w14:paraId="5167F4D8" w14:textId="77777777" w:rsidR="00C55306" w:rsidRDefault="00C55306" w:rsidP="00C55306">
            <w:pPr>
              <w:pStyle w:val="NoSpacing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NO.</w:t>
            </w:r>
          </w:p>
        </w:tc>
        <w:tc>
          <w:tcPr>
            <w:tcW w:w="2796" w:type="dxa"/>
            <w:shd w:val="clear" w:color="auto" w:fill="8EAADB" w:themeFill="accent1" w:themeFillTint="99"/>
          </w:tcPr>
          <w:p w14:paraId="1C28ED52" w14:textId="77777777" w:rsidR="00C55306" w:rsidRDefault="00C55306" w:rsidP="00C55306">
            <w:pPr>
              <w:pStyle w:val="NoSpacing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TIPO DE RECLAMO</w:t>
            </w:r>
          </w:p>
        </w:tc>
        <w:tc>
          <w:tcPr>
            <w:tcW w:w="1694" w:type="dxa"/>
            <w:shd w:val="clear" w:color="auto" w:fill="8EAADB" w:themeFill="accent1" w:themeFillTint="99"/>
          </w:tcPr>
          <w:p w14:paraId="69251703" w14:textId="77777777" w:rsidR="00C55306" w:rsidRDefault="00C55306" w:rsidP="00C55306">
            <w:pPr>
              <w:pStyle w:val="NoSpacing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CASO</w:t>
            </w:r>
          </w:p>
        </w:tc>
        <w:tc>
          <w:tcPr>
            <w:tcW w:w="1698" w:type="dxa"/>
            <w:shd w:val="clear" w:color="auto" w:fill="8EAADB" w:themeFill="accent1" w:themeFillTint="99"/>
          </w:tcPr>
          <w:p w14:paraId="4EF0BF15" w14:textId="77777777" w:rsidR="00C55306" w:rsidRDefault="00C55306" w:rsidP="00C55306">
            <w:pPr>
              <w:pStyle w:val="NoSpacing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RESULTADO</w:t>
            </w:r>
          </w:p>
        </w:tc>
        <w:tc>
          <w:tcPr>
            <w:tcW w:w="1698" w:type="dxa"/>
            <w:shd w:val="clear" w:color="auto" w:fill="8EAADB" w:themeFill="accent1" w:themeFillTint="99"/>
          </w:tcPr>
          <w:p w14:paraId="04DF5F2D" w14:textId="77777777" w:rsidR="00C55306" w:rsidRDefault="00C55306" w:rsidP="00C55306">
            <w:pPr>
              <w:pStyle w:val="NoSpacing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PENDIENTE</w:t>
            </w:r>
          </w:p>
        </w:tc>
      </w:tr>
      <w:tr w:rsidR="00C55306" w14:paraId="3CF490A2" w14:textId="77777777" w:rsidTr="00C55306">
        <w:tc>
          <w:tcPr>
            <w:tcW w:w="608" w:type="dxa"/>
          </w:tcPr>
          <w:p w14:paraId="705941E7" w14:textId="77777777" w:rsidR="00C55306" w:rsidRPr="00C55306" w:rsidRDefault="00C55306" w:rsidP="00C55306">
            <w:pPr>
              <w:pStyle w:val="NoSpacing"/>
              <w:jc w:val="center"/>
              <w:rPr>
                <w:rFonts w:ascii="Arial" w:hAnsi="Arial" w:cs="Arial"/>
              </w:rPr>
            </w:pPr>
            <w:r w:rsidRPr="00C55306">
              <w:rPr>
                <w:rFonts w:ascii="Arial" w:hAnsi="Arial" w:cs="Arial"/>
              </w:rPr>
              <w:t>1</w:t>
            </w:r>
          </w:p>
        </w:tc>
        <w:tc>
          <w:tcPr>
            <w:tcW w:w="2796" w:type="dxa"/>
          </w:tcPr>
          <w:p w14:paraId="2B421F06" w14:textId="77777777" w:rsidR="00C55306" w:rsidRPr="00C55306" w:rsidRDefault="00C55306" w:rsidP="00C55306">
            <w:pPr>
              <w:pStyle w:val="NoSpacing"/>
              <w:rPr>
                <w:rFonts w:ascii="Arial" w:hAnsi="Arial" w:cs="Arial"/>
              </w:rPr>
            </w:pPr>
            <w:r w:rsidRPr="00C55306">
              <w:rPr>
                <w:rFonts w:ascii="Arial" w:hAnsi="Arial" w:cs="Arial"/>
              </w:rPr>
              <w:t>Quejas</w:t>
            </w:r>
          </w:p>
        </w:tc>
        <w:tc>
          <w:tcPr>
            <w:tcW w:w="1694" w:type="dxa"/>
          </w:tcPr>
          <w:p w14:paraId="22ACF66F" w14:textId="77777777" w:rsidR="00C55306" w:rsidRPr="00C55306" w:rsidRDefault="00C55306" w:rsidP="00C55306">
            <w:pPr>
              <w:pStyle w:val="NoSpacing"/>
              <w:jc w:val="center"/>
              <w:rPr>
                <w:rFonts w:ascii="Arial" w:hAnsi="Arial" w:cs="Arial"/>
              </w:rPr>
            </w:pPr>
            <w:r w:rsidRPr="00C55306">
              <w:rPr>
                <w:rFonts w:ascii="Arial" w:hAnsi="Arial" w:cs="Arial"/>
              </w:rPr>
              <w:t>0</w:t>
            </w:r>
          </w:p>
        </w:tc>
        <w:tc>
          <w:tcPr>
            <w:tcW w:w="1698" w:type="dxa"/>
          </w:tcPr>
          <w:p w14:paraId="6076BE37" w14:textId="77777777" w:rsidR="00C55306" w:rsidRPr="00C55306" w:rsidRDefault="00C55306" w:rsidP="00C55306">
            <w:pPr>
              <w:jc w:val="center"/>
            </w:pPr>
            <w:r w:rsidRPr="00C55306">
              <w:rPr>
                <w:rFonts w:ascii="Arial" w:hAnsi="Arial" w:cs="Arial"/>
              </w:rPr>
              <w:t>0</w:t>
            </w:r>
          </w:p>
        </w:tc>
        <w:tc>
          <w:tcPr>
            <w:tcW w:w="1698" w:type="dxa"/>
          </w:tcPr>
          <w:p w14:paraId="466C1F2B" w14:textId="77777777" w:rsidR="00C55306" w:rsidRPr="00C55306" w:rsidRDefault="00C55306" w:rsidP="00C55306">
            <w:pPr>
              <w:jc w:val="center"/>
            </w:pPr>
            <w:r w:rsidRPr="00C55306">
              <w:rPr>
                <w:rFonts w:ascii="Arial" w:hAnsi="Arial" w:cs="Arial"/>
              </w:rPr>
              <w:t>0</w:t>
            </w:r>
          </w:p>
        </w:tc>
      </w:tr>
      <w:tr w:rsidR="00C55306" w14:paraId="501C963F" w14:textId="77777777" w:rsidTr="00C55306">
        <w:tc>
          <w:tcPr>
            <w:tcW w:w="608" w:type="dxa"/>
          </w:tcPr>
          <w:p w14:paraId="0D5D72CB" w14:textId="77777777" w:rsidR="00C55306" w:rsidRPr="00C55306" w:rsidRDefault="00C55306" w:rsidP="00C55306">
            <w:pPr>
              <w:pStyle w:val="NoSpacing"/>
              <w:jc w:val="center"/>
              <w:rPr>
                <w:rFonts w:ascii="Arial" w:hAnsi="Arial" w:cs="Arial"/>
              </w:rPr>
            </w:pPr>
            <w:r w:rsidRPr="00C55306">
              <w:rPr>
                <w:rFonts w:ascii="Arial" w:hAnsi="Arial" w:cs="Arial"/>
              </w:rPr>
              <w:t>2</w:t>
            </w:r>
          </w:p>
        </w:tc>
        <w:tc>
          <w:tcPr>
            <w:tcW w:w="2796" w:type="dxa"/>
          </w:tcPr>
          <w:p w14:paraId="5509845A" w14:textId="77777777" w:rsidR="00C55306" w:rsidRPr="00C55306" w:rsidRDefault="00C55306" w:rsidP="00C55306">
            <w:pPr>
              <w:pStyle w:val="NoSpacing"/>
              <w:rPr>
                <w:rFonts w:ascii="Arial" w:hAnsi="Arial" w:cs="Arial"/>
              </w:rPr>
            </w:pPr>
            <w:r w:rsidRPr="00C55306">
              <w:rPr>
                <w:rFonts w:ascii="Arial" w:hAnsi="Arial" w:cs="Arial"/>
              </w:rPr>
              <w:t>Reclamaciones</w:t>
            </w:r>
          </w:p>
        </w:tc>
        <w:tc>
          <w:tcPr>
            <w:tcW w:w="1694" w:type="dxa"/>
          </w:tcPr>
          <w:p w14:paraId="692749C8" w14:textId="77777777" w:rsidR="00C55306" w:rsidRPr="00C55306" w:rsidRDefault="00C55306" w:rsidP="00C55306">
            <w:pPr>
              <w:jc w:val="center"/>
            </w:pPr>
            <w:r w:rsidRPr="00C55306">
              <w:rPr>
                <w:rFonts w:ascii="Arial" w:hAnsi="Arial" w:cs="Arial"/>
              </w:rPr>
              <w:t>0</w:t>
            </w:r>
          </w:p>
        </w:tc>
        <w:tc>
          <w:tcPr>
            <w:tcW w:w="1698" w:type="dxa"/>
          </w:tcPr>
          <w:p w14:paraId="23467CBD" w14:textId="77777777" w:rsidR="00C55306" w:rsidRPr="00C55306" w:rsidRDefault="00C55306" w:rsidP="00C55306">
            <w:pPr>
              <w:jc w:val="center"/>
            </w:pPr>
            <w:r w:rsidRPr="00C55306">
              <w:rPr>
                <w:rFonts w:ascii="Arial" w:hAnsi="Arial" w:cs="Arial"/>
              </w:rPr>
              <w:t>0</w:t>
            </w:r>
          </w:p>
        </w:tc>
        <w:tc>
          <w:tcPr>
            <w:tcW w:w="1698" w:type="dxa"/>
          </w:tcPr>
          <w:p w14:paraId="622C1488" w14:textId="77777777" w:rsidR="00C55306" w:rsidRPr="00C55306" w:rsidRDefault="00C55306" w:rsidP="00C55306">
            <w:pPr>
              <w:jc w:val="center"/>
            </w:pPr>
            <w:r w:rsidRPr="00C55306">
              <w:rPr>
                <w:rFonts w:ascii="Arial" w:hAnsi="Arial" w:cs="Arial"/>
              </w:rPr>
              <w:t>0</w:t>
            </w:r>
          </w:p>
        </w:tc>
      </w:tr>
      <w:tr w:rsidR="00C55306" w14:paraId="0FA1D490" w14:textId="77777777" w:rsidTr="00C55306">
        <w:tc>
          <w:tcPr>
            <w:tcW w:w="608" w:type="dxa"/>
          </w:tcPr>
          <w:p w14:paraId="73BCDDDA" w14:textId="77777777" w:rsidR="00C55306" w:rsidRPr="00C55306" w:rsidRDefault="00C55306" w:rsidP="00C55306">
            <w:pPr>
              <w:pStyle w:val="NoSpacing"/>
              <w:jc w:val="center"/>
              <w:rPr>
                <w:rFonts w:ascii="Arial" w:hAnsi="Arial" w:cs="Arial"/>
              </w:rPr>
            </w:pPr>
            <w:r w:rsidRPr="00C55306">
              <w:rPr>
                <w:rFonts w:ascii="Arial" w:hAnsi="Arial" w:cs="Arial"/>
              </w:rPr>
              <w:t>3</w:t>
            </w:r>
          </w:p>
        </w:tc>
        <w:tc>
          <w:tcPr>
            <w:tcW w:w="2796" w:type="dxa"/>
          </w:tcPr>
          <w:p w14:paraId="2F97F4C6" w14:textId="77777777" w:rsidR="00C55306" w:rsidRPr="00C55306" w:rsidRDefault="00C55306" w:rsidP="00C55306">
            <w:pPr>
              <w:pStyle w:val="NoSpacing"/>
              <w:rPr>
                <w:rFonts w:ascii="Arial" w:hAnsi="Arial" w:cs="Arial"/>
              </w:rPr>
            </w:pPr>
            <w:r w:rsidRPr="00C55306">
              <w:rPr>
                <w:rFonts w:ascii="Arial" w:hAnsi="Arial" w:cs="Arial"/>
              </w:rPr>
              <w:t>Sugerencias</w:t>
            </w:r>
          </w:p>
        </w:tc>
        <w:tc>
          <w:tcPr>
            <w:tcW w:w="1694" w:type="dxa"/>
          </w:tcPr>
          <w:p w14:paraId="73961E14" w14:textId="77777777" w:rsidR="00C55306" w:rsidRPr="00C55306" w:rsidRDefault="00C55306" w:rsidP="00C55306">
            <w:pPr>
              <w:jc w:val="center"/>
            </w:pPr>
            <w:r w:rsidRPr="00C55306">
              <w:rPr>
                <w:rFonts w:ascii="Arial" w:hAnsi="Arial" w:cs="Arial"/>
              </w:rPr>
              <w:t>0</w:t>
            </w:r>
          </w:p>
        </w:tc>
        <w:tc>
          <w:tcPr>
            <w:tcW w:w="1698" w:type="dxa"/>
          </w:tcPr>
          <w:p w14:paraId="610CD069" w14:textId="77777777" w:rsidR="00C55306" w:rsidRPr="00C55306" w:rsidRDefault="00C55306" w:rsidP="00C55306">
            <w:pPr>
              <w:jc w:val="center"/>
            </w:pPr>
            <w:r w:rsidRPr="00C55306">
              <w:rPr>
                <w:rFonts w:ascii="Arial" w:hAnsi="Arial" w:cs="Arial"/>
              </w:rPr>
              <w:t>0</w:t>
            </w:r>
          </w:p>
        </w:tc>
        <w:tc>
          <w:tcPr>
            <w:tcW w:w="1698" w:type="dxa"/>
          </w:tcPr>
          <w:p w14:paraId="43A442C2" w14:textId="77777777" w:rsidR="00C55306" w:rsidRPr="00C55306" w:rsidRDefault="00C55306" w:rsidP="00C55306">
            <w:pPr>
              <w:jc w:val="center"/>
            </w:pPr>
            <w:r w:rsidRPr="00C55306">
              <w:rPr>
                <w:rFonts w:ascii="Arial" w:hAnsi="Arial" w:cs="Arial"/>
              </w:rPr>
              <w:t>0</w:t>
            </w:r>
          </w:p>
        </w:tc>
      </w:tr>
      <w:tr w:rsidR="00C55306" w14:paraId="6DE9DB96" w14:textId="77777777" w:rsidTr="00C55306">
        <w:tc>
          <w:tcPr>
            <w:tcW w:w="608" w:type="dxa"/>
          </w:tcPr>
          <w:p w14:paraId="4E6441BF" w14:textId="77777777" w:rsidR="00C55306" w:rsidRPr="00C55306" w:rsidRDefault="00C55306" w:rsidP="00C55306">
            <w:pPr>
              <w:pStyle w:val="NoSpacing"/>
              <w:jc w:val="center"/>
              <w:rPr>
                <w:rFonts w:ascii="Arial" w:hAnsi="Arial" w:cs="Arial"/>
              </w:rPr>
            </w:pPr>
            <w:r w:rsidRPr="00C55306">
              <w:rPr>
                <w:rFonts w:ascii="Arial" w:hAnsi="Arial" w:cs="Arial"/>
              </w:rPr>
              <w:t>4</w:t>
            </w:r>
          </w:p>
        </w:tc>
        <w:tc>
          <w:tcPr>
            <w:tcW w:w="2796" w:type="dxa"/>
          </w:tcPr>
          <w:p w14:paraId="773B2762" w14:textId="77777777" w:rsidR="00C55306" w:rsidRPr="00C55306" w:rsidRDefault="00C55306" w:rsidP="00C55306">
            <w:pPr>
              <w:pStyle w:val="NoSpacing"/>
              <w:rPr>
                <w:rFonts w:ascii="Arial" w:hAnsi="Arial" w:cs="Arial"/>
              </w:rPr>
            </w:pPr>
            <w:r w:rsidRPr="00C55306">
              <w:rPr>
                <w:rFonts w:ascii="Arial" w:hAnsi="Arial" w:cs="Arial"/>
              </w:rPr>
              <w:t xml:space="preserve">Otras </w:t>
            </w:r>
          </w:p>
        </w:tc>
        <w:tc>
          <w:tcPr>
            <w:tcW w:w="1694" w:type="dxa"/>
          </w:tcPr>
          <w:p w14:paraId="3362C321" w14:textId="77777777" w:rsidR="00C55306" w:rsidRPr="00C55306" w:rsidRDefault="00C55306" w:rsidP="00C55306">
            <w:pPr>
              <w:jc w:val="center"/>
            </w:pPr>
            <w:r w:rsidRPr="00C55306">
              <w:rPr>
                <w:rFonts w:ascii="Arial" w:hAnsi="Arial" w:cs="Arial"/>
              </w:rPr>
              <w:t>0</w:t>
            </w:r>
          </w:p>
        </w:tc>
        <w:tc>
          <w:tcPr>
            <w:tcW w:w="1698" w:type="dxa"/>
          </w:tcPr>
          <w:p w14:paraId="6EE48B72" w14:textId="77777777" w:rsidR="00C55306" w:rsidRPr="00C55306" w:rsidRDefault="00C55306" w:rsidP="00C55306">
            <w:pPr>
              <w:jc w:val="center"/>
            </w:pPr>
            <w:r w:rsidRPr="00C55306">
              <w:rPr>
                <w:rFonts w:ascii="Arial" w:hAnsi="Arial" w:cs="Arial"/>
              </w:rPr>
              <w:t>0</w:t>
            </w:r>
          </w:p>
        </w:tc>
        <w:tc>
          <w:tcPr>
            <w:tcW w:w="1698" w:type="dxa"/>
          </w:tcPr>
          <w:p w14:paraId="50C69909" w14:textId="77777777" w:rsidR="00C55306" w:rsidRPr="00C55306" w:rsidRDefault="00C55306" w:rsidP="00C55306">
            <w:pPr>
              <w:jc w:val="center"/>
            </w:pPr>
            <w:r w:rsidRPr="00C55306">
              <w:rPr>
                <w:rFonts w:ascii="Arial" w:hAnsi="Arial" w:cs="Arial"/>
              </w:rPr>
              <w:t>0</w:t>
            </w:r>
          </w:p>
        </w:tc>
      </w:tr>
      <w:tr w:rsidR="00C55306" w14:paraId="2F1F29E1" w14:textId="77777777" w:rsidTr="00C55306">
        <w:tc>
          <w:tcPr>
            <w:tcW w:w="608" w:type="dxa"/>
          </w:tcPr>
          <w:p w14:paraId="3F9A0A38" w14:textId="77777777" w:rsidR="00C55306" w:rsidRPr="00C55306" w:rsidRDefault="00C55306" w:rsidP="00C55306">
            <w:pPr>
              <w:pStyle w:val="NoSpacing"/>
              <w:jc w:val="center"/>
              <w:rPr>
                <w:rFonts w:ascii="Arial" w:hAnsi="Arial" w:cs="Arial"/>
              </w:rPr>
            </w:pPr>
            <w:r w:rsidRPr="00C55306">
              <w:rPr>
                <w:rFonts w:ascii="Arial" w:hAnsi="Arial" w:cs="Arial"/>
              </w:rPr>
              <w:t>5</w:t>
            </w:r>
          </w:p>
        </w:tc>
        <w:tc>
          <w:tcPr>
            <w:tcW w:w="2796" w:type="dxa"/>
          </w:tcPr>
          <w:p w14:paraId="1386E295" w14:textId="77777777" w:rsidR="00C55306" w:rsidRPr="00C55306" w:rsidRDefault="00C55306" w:rsidP="00C55306">
            <w:pPr>
              <w:pStyle w:val="NoSpacing"/>
              <w:rPr>
                <w:rFonts w:ascii="Arial" w:hAnsi="Arial" w:cs="Arial"/>
              </w:rPr>
            </w:pPr>
            <w:r w:rsidRPr="00C55306">
              <w:rPr>
                <w:rFonts w:ascii="Arial" w:hAnsi="Arial" w:cs="Arial"/>
              </w:rPr>
              <w:t>Total</w:t>
            </w:r>
          </w:p>
        </w:tc>
        <w:tc>
          <w:tcPr>
            <w:tcW w:w="1694" w:type="dxa"/>
          </w:tcPr>
          <w:p w14:paraId="38AF389C" w14:textId="77777777" w:rsidR="00C55306" w:rsidRPr="00C55306" w:rsidRDefault="00C55306" w:rsidP="00C55306">
            <w:pPr>
              <w:jc w:val="center"/>
            </w:pPr>
            <w:r w:rsidRPr="00C55306">
              <w:rPr>
                <w:rFonts w:ascii="Arial" w:hAnsi="Arial" w:cs="Arial"/>
              </w:rPr>
              <w:t>0</w:t>
            </w:r>
          </w:p>
        </w:tc>
        <w:tc>
          <w:tcPr>
            <w:tcW w:w="1698" w:type="dxa"/>
          </w:tcPr>
          <w:p w14:paraId="351B8147" w14:textId="77777777" w:rsidR="00C55306" w:rsidRPr="00C55306" w:rsidRDefault="00C55306" w:rsidP="00C55306">
            <w:pPr>
              <w:jc w:val="center"/>
            </w:pPr>
            <w:r w:rsidRPr="00C55306">
              <w:rPr>
                <w:rFonts w:ascii="Arial" w:hAnsi="Arial" w:cs="Arial"/>
              </w:rPr>
              <w:t>0</w:t>
            </w:r>
          </w:p>
        </w:tc>
        <w:tc>
          <w:tcPr>
            <w:tcW w:w="1698" w:type="dxa"/>
          </w:tcPr>
          <w:p w14:paraId="7B3B5B01" w14:textId="77777777" w:rsidR="00C55306" w:rsidRPr="00C55306" w:rsidRDefault="00C55306" w:rsidP="00C55306">
            <w:pPr>
              <w:jc w:val="center"/>
            </w:pPr>
            <w:r w:rsidRPr="00C55306">
              <w:rPr>
                <w:rFonts w:ascii="Arial" w:hAnsi="Arial" w:cs="Arial"/>
              </w:rPr>
              <w:t>0</w:t>
            </w:r>
          </w:p>
        </w:tc>
      </w:tr>
    </w:tbl>
    <w:p w14:paraId="59966199" w14:textId="77777777" w:rsidR="00C55306" w:rsidRDefault="00C55306" w:rsidP="00C55306">
      <w:pPr>
        <w:pStyle w:val="NoSpacing"/>
        <w:rPr>
          <w:rFonts w:ascii="Arial" w:hAnsi="Arial" w:cs="Arial"/>
          <w:b/>
        </w:rPr>
      </w:pPr>
    </w:p>
    <w:p w14:paraId="792B01A5" w14:textId="77777777" w:rsidR="00F456E9" w:rsidRDefault="00F456E9" w:rsidP="00F456E9">
      <w:pPr>
        <w:pStyle w:val="NoSpacing"/>
        <w:rPr>
          <w:rFonts w:ascii="Arial" w:hAnsi="Arial" w:cs="Arial"/>
          <w:b/>
        </w:rPr>
      </w:pPr>
    </w:p>
    <w:p w14:paraId="01EB19B2" w14:textId="77777777" w:rsidR="00F456E9" w:rsidRDefault="00F456E9" w:rsidP="00F456E9">
      <w:pPr>
        <w:pStyle w:val="NoSpacing"/>
        <w:rPr>
          <w:rFonts w:ascii="Arial" w:hAnsi="Arial" w:cs="Arial"/>
          <w:b/>
        </w:rPr>
      </w:pPr>
    </w:p>
    <w:p w14:paraId="334573CB" w14:textId="77777777" w:rsidR="00EC3EE3" w:rsidRDefault="00EC3EE3" w:rsidP="00F456E9">
      <w:pPr>
        <w:pStyle w:val="NoSpacing"/>
        <w:rPr>
          <w:rFonts w:ascii="Arial" w:hAnsi="Arial" w:cs="Arial"/>
          <w:b/>
        </w:rPr>
      </w:pPr>
    </w:p>
    <w:p w14:paraId="0A77FA15" w14:textId="77777777" w:rsidR="00F456E9" w:rsidRDefault="00F456E9" w:rsidP="00F456E9">
      <w:pPr>
        <w:pStyle w:val="NoSpacing"/>
        <w:rPr>
          <w:rFonts w:ascii="Arial" w:hAnsi="Arial" w:cs="Arial"/>
          <w:b/>
        </w:rPr>
      </w:pPr>
    </w:p>
    <w:p w14:paraId="37C1BF1C" w14:textId="77777777" w:rsidR="00F456E9" w:rsidRDefault="00F456E9" w:rsidP="00F456E9">
      <w:pPr>
        <w:pStyle w:val="NoSpacing"/>
        <w:rPr>
          <w:rFonts w:ascii="Arial" w:hAnsi="Arial" w:cs="Arial"/>
          <w:b/>
        </w:rPr>
      </w:pPr>
    </w:p>
    <w:p w14:paraId="1ECD79F4" w14:textId="77777777" w:rsidR="00F456E9" w:rsidRDefault="00F456E9" w:rsidP="00F456E9">
      <w:pPr>
        <w:pStyle w:val="NoSpacing"/>
        <w:rPr>
          <w:rFonts w:ascii="Arial" w:hAnsi="Arial" w:cs="Arial"/>
          <w:b/>
        </w:rPr>
      </w:pPr>
    </w:p>
    <w:p w14:paraId="4BCC44E1" w14:textId="77777777" w:rsidR="00F456E9" w:rsidRDefault="00F456E9" w:rsidP="00F456E9">
      <w:pPr>
        <w:pStyle w:val="NoSpacing"/>
        <w:rPr>
          <w:rFonts w:ascii="Arial" w:hAnsi="Arial" w:cs="Arial"/>
          <w:b/>
        </w:rPr>
      </w:pPr>
    </w:p>
    <w:p w14:paraId="767B5143" w14:textId="77777777" w:rsidR="00EC3EE3" w:rsidRPr="00EC3EE3" w:rsidRDefault="00EC3EE3" w:rsidP="00EC3EE3">
      <w:pPr>
        <w:spacing w:after="0"/>
        <w:jc w:val="center"/>
        <w:rPr>
          <w:rFonts w:ascii="Arial" w:eastAsia="Calibri" w:hAnsi="Arial" w:cs="Arial"/>
          <w:b/>
          <w:color w:val="000000"/>
          <w:lang w:eastAsia="es-DO"/>
        </w:rPr>
      </w:pPr>
      <w:r w:rsidRPr="00EC3EE3">
        <w:rPr>
          <w:rFonts w:ascii="Arial" w:eastAsia="Calibri" w:hAnsi="Arial" w:cs="Arial"/>
          <w:b/>
          <w:color w:val="000000"/>
          <w:lang w:eastAsia="es-DO"/>
        </w:rPr>
        <w:t>FANY F. CEBALLOS DURÁN</w:t>
      </w:r>
    </w:p>
    <w:p w14:paraId="73E97C43" w14:textId="77777777" w:rsidR="00EC3EE3" w:rsidRPr="00EC3EE3" w:rsidRDefault="00EC3EE3" w:rsidP="00EC3EE3">
      <w:pPr>
        <w:spacing w:after="0"/>
        <w:jc w:val="center"/>
        <w:rPr>
          <w:rFonts w:ascii="Arial" w:eastAsia="Calibri" w:hAnsi="Arial" w:cs="Arial"/>
          <w:color w:val="000000"/>
          <w:lang w:eastAsia="es-DO"/>
        </w:rPr>
      </w:pPr>
      <w:r w:rsidRPr="00EC3EE3">
        <w:rPr>
          <w:rFonts w:ascii="Arial" w:eastAsia="Calibri" w:hAnsi="Arial" w:cs="Arial"/>
          <w:color w:val="000000"/>
          <w:lang w:eastAsia="es-DO"/>
        </w:rPr>
        <w:t>Asimilada Militar, MIDE.</w:t>
      </w:r>
    </w:p>
    <w:p w14:paraId="5F50F92B" w14:textId="77777777" w:rsidR="00EC3EE3" w:rsidRPr="00EC3EE3" w:rsidRDefault="00EC3EE3" w:rsidP="00EC3EE3">
      <w:pPr>
        <w:spacing w:after="0" w:line="276" w:lineRule="auto"/>
        <w:ind w:left="-142"/>
        <w:jc w:val="center"/>
        <w:rPr>
          <w:rFonts w:ascii="Arial" w:eastAsia="Times New Roman" w:hAnsi="Arial" w:cs="Arial"/>
          <w:kern w:val="3"/>
          <w:lang w:val="es-ES" w:eastAsia="es-ES"/>
        </w:rPr>
      </w:pPr>
      <w:r w:rsidRPr="00EC3EE3">
        <w:rPr>
          <w:rFonts w:ascii="Arial" w:eastAsia="Times New Roman" w:hAnsi="Arial" w:cs="Arial"/>
          <w:kern w:val="3"/>
          <w:lang w:val="es-ES" w:eastAsia="es-ES"/>
        </w:rPr>
        <w:t>Responsable de los Aspectos Concernientes al Libre Acceso a la</w:t>
      </w:r>
    </w:p>
    <w:p w14:paraId="4073D6F0" w14:textId="77777777" w:rsidR="00EC3EE3" w:rsidRPr="00EC3EE3" w:rsidRDefault="00EC3EE3" w:rsidP="00EC3EE3">
      <w:pPr>
        <w:spacing w:after="0"/>
        <w:jc w:val="center"/>
        <w:rPr>
          <w:rFonts w:ascii="Arial" w:eastAsia="Calibri" w:hAnsi="Arial" w:cs="Arial"/>
          <w:color w:val="000000"/>
          <w:lang w:eastAsia="es-DO"/>
        </w:rPr>
      </w:pPr>
      <w:r w:rsidRPr="00EC3EE3">
        <w:rPr>
          <w:rFonts w:ascii="Arial" w:eastAsia="Times New Roman" w:hAnsi="Arial" w:cs="Arial"/>
          <w:kern w:val="3"/>
          <w:lang w:val="es-ES" w:eastAsia="es-ES"/>
        </w:rPr>
        <w:t xml:space="preserve"> Información Pública del Instituto Superior para la Defensa (INSUDE).</w:t>
      </w:r>
    </w:p>
    <w:p w14:paraId="370999BE" w14:textId="77777777" w:rsidR="00C55306" w:rsidRPr="00C55306" w:rsidRDefault="00C55306" w:rsidP="00C55306">
      <w:pPr>
        <w:pStyle w:val="NoSpacing"/>
        <w:rPr>
          <w:rFonts w:ascii="Arial" w:hAnsi="Arial" w:cs="Arial"/>
          <w:b/>
        </w:rPr>
      </w:pPr>
    </w:p>
    <w:sectPr w:rsidR="00C55306" w:rsidRPr="00C55306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5306"/>
    <w:rsid w:val="001428DA"/>
    <w:rsid w:val="001B07F0"/>
    <w:rsid w:val="005B1E7E"/>
    <w:rsid w:val="005F0FFC"/>
    <w:rsid w:val="006817C2"/>
    <w:rsid w:val="008E3ECA"/>
    <w:rsid w:val="00A825D1"/>
    <w:rsid w:val="00C55306"/>
    <w:rsid w:val="00DF21FA"/>
    <w:rsid w:val="00E13AD8"/>
    <w:rsid w:val="00E81C83"/>
    <w:rsid w:val="00EA0DED"/>
    <w:rsid w:val="00EC3EE3"/>
    <w:rsid w:val="00F456E9"/>
    <w:rsid w:val="00FB1D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D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E6322E"/>
  <w15:docId w15:val="{F40FD65D-F928-47A0-9782-272E7A0615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D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5530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5306"/>
    <w:rPr>
      <w:rFonts w:ascii="Segoe UI" w:hAnsi="Segoe UI" w:cs="Segoe UI"/>
      <w:sz w:val="18"/>
      <w:szCs w:val="18"/>
    </w:rPr>
  </w:style>
  <w:style w:type="paragraph" w:styleId="NoSpacing">
    <w:name w:val="No Spacing"/>
    <w:uiPriority w:val="1"/>
    <w:qFormat/>
    <w:rsid w:val="00C55306"/>
    <w:pPr>
      <w:spacing w:after="0" w:line="240" w:lineRule="auto"/>
    </w:pPr>
  </w:style>
  <w:style w:type="table" w:styleId="TableGrid">
    <w:name w:val="Table Grid"/>
    <w:basedOn w:val="TableNormal"/>
    <w:uiPriority w:val="39"/>
    <w:rsid w:val="00C553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0AE42F-0B5A-4748-B09A-6C13D04BA3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95</Words>
  <Characters>548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REYNA ROA LORA</dc:creator>
  <cp:lastModifiedBy>Genesis Flores Ceballos</cp:lastModifiedBy>
  <cp:revision>2</cp:revision>
  <dcterms:created xsi:type="dcterms:W3CDTF">2021-12-28T14:55:00Z</dcterms:created>
  <dcterms:modified xsi:type="dcterms:W3CDTF">2021-12-28T14:55:00Z</dcterms:modified>
</cp:coreProperties>
</file>